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01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7. Хронічне фізичне перенапруження провідних органів і систем організму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(2 год.)</w:t>
      </w: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Хронічне фізичне перенапруження серцево-судинної системи </w:t>
      </w:r>
    </w:p>
    <w:p w:rsidR="00194102" w:rsidRPr="001326F1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Хронічне фізичне перенапруження органів дихання системи </w:t>
      </w: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Хронічне фізичне перенапруження неспецифічного захисту і імунітету </w:t>
      </w: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2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1326F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Хронічне перенапруження кісткової тканини</w:t>
      </w: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Хронічне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фізичне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перенапруження опоно-рухового апарату </w:t>
      </w:r>
    </w:p>
    <w:p w:rsidR="00194102" w:rsidRPr="001326F1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Хронічне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фізичне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перенапруження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суглобового хряща</w:t>
      </w: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Ушкодження фізичне кісткової тканини  </w:t>
      </w: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5A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10 </w:t>
      </w:r>
      <w:r w:rsidRPr="00FB5A1E">
        <w:rPr>
          <w:rFonts w:ascii="Times New Roman" w:hAnsi="Times New Roman" w:cs="Times New Roman"/>
          <w:b/>
          <w:sz w:val="28"/>
          <w:lang w:val="uk-UA"/>
        </w:rPr>
        <w:t xml:space="preserve">Нетрадиційні методи надання першої допомоги </w:t>
      </w:r>
      <w:r w:rsidRPr="00FB5A1E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год.)</w:t>
      </w:r>
    </w:p>
    <w:p w:rsidR="00194102" w:rsidRPr="00CF5240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5240">
        <w:rPr>
          <w:rFonts w:ascii="Times New Roman" w:hAnsi="Times New Roman" w:cs="Times New Roman"/>
          <w:bCs/>
          <w:sz w:val="28"/>
          <w:szCs w:val="28"/>
          <w:lang w:val="uk-UA"/>
        </w:rPr>
        <w:t>1. Поняття про нетрадиційні методи надання першої допомоги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94102" w:rsidRPr="00CF5240" w:rsidRDefault="00194102" w:rsidP="0019410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F5240">
        <w:rPr>
          <w:rFonts w:ascii="Times New Roman" w:hAnsi="Times New Roman" w:cs="Times New Roman"/>
          <w:sz w:val="28"/>
          <w:lang w:val="uk-UA"/>
        </w:rPr>
        <w:t>2. Точений масаж при непритомності.</w:t>
      </w:r>
    </w:p>
    <w:p w:rsidR="00194102" w:rsidRDefault="00194102" w:rsidP="00194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CF5240">
        <w:rPr>
          <w:rFonts w:ascii="Times New Roman" w:hAnsi="Times New Roman" w:cs="Times New Roman"/>
          <w:sz w:val="28"/>
          <w:lang w:val="uk-UA"/>
        </w:rPr>
        <w:t xml:space="preserve">Точений масаж при </w:t>
      </w:r>
      <w:r w:rsidRPr="00CF5240">
        <w:rPr>
          <w:rFonts w:ascii="Times New Roman" w:hAnsi="Times New Roman"/>
          <w:sz w:val="28"/>
          <w:szCs w:val="28"/>
          <w:lang w:val="uk-UA"/>
        </w:rPr>
        <w:t>болю в серці, серцебитті, серцевому</w:t>
      </w:r>
      <w:r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напад</w:t>
      </w:r>
      <w:r w:rsidRPr="00CF5240">
        <w:rPr>
          <w:rFonts w:ascii="Times New Roman" w:hAnsi="Times New Roman"/>
          <w:sz w:val="28"/>
          <w:szCs w:val="28"/>
          <w:lang w:val="uk-UA"/>
        </w:rPr>
        <w:t>і</w:t>
      </w:r>
      <w:r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>, інфаркт</w:t>
      </w:r>
      <w:r w:rsidRPr="00CF5240">
        <w:rPr>
          <w:rFonts w:ascii="Times New Roman" w:hAnsi="Times New Roman"/>
          <w:sz w:val="28"/>
          <w:szCs w:val="28"/>
          <w:lang w:val="uk-UA"/>
        </w:rPr>
        <w:t>і</w:t>
      </w:r>
      <w:r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міокард</w:t>
      </w:r>
      <w:r w:rsidRPr="00CF524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2D27" w:rsidRPr="00194102" w:rsidRDefault="00922D27">
      <w:pPr>
        <w:rPr>
          <w:lang w:val="uk-UA"/>
        </w:rPr>
      </w:pPr>
    </w:p>
    <w:sectPr w:rsidR="00922D27" w:rsidRPr="0019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102"/>
    <w:rsid w:val="00194102"/>
    <w:rsid w:val="0092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2020-03-16T09:43:00Z</dcterms:created>
  <dcterms:modified xsi:type="dcterms:W3CDTF">2020-03-16T09:44:00Z</dcterms:modified>
</cp:coreProperties>
</file>